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7C585" w14:textId="77777777" w:rsidR="009200D6" w:rsidRDefault="009200D6" w:rsidP="009200D6">
      <w:pPr>
        <w:spacing w:line="360" w:lineRule="auto"/>
        <w:jc w:val="center"/>
        <w:rPr>
          <w:sz w:val="32"/>
          <w:lang w:val="sr-Cyrl-CS"/>
        </w:rPr>
      </w:pPr>
      <w:r w:rsidRPr="001D7FCD">
        <w:rPr>
          <w:sz w:val="32"/>
          <w:lang w:val="sr-Cyrl-CS"/>
        </w:rPr>
        <w:t>Стручно веће ликовне групе предмета</w:t>
      </w:r>
    </w:p>
    <w:p w14:paraId="395156C2" w14:textId="77777777" w:rsidR="009200D6" w:rsidRDefault="009200D6" w:rsidP="009200D6">
      <w:pPr>
        <w:spacing w:line="360" w:lineRule="auto"/>
        <w:jc w:val="center"/>
        <w:rPr>
          <w:sz w:val="28"/>
          <w:lang w:val="sr-Cyrl-CS"/>
        </w:rPr>
      </w:pPr>
      <w:r w:rsidRPr="001D7FCD">
        <w:rPr>
          <w:sz w:val="28"/>
          <w:lang w:val="sr-Cyrl-CS"/>
        </w:rPr>
        <w:t>Критеријуми</w:t>
      </w:r>
      <w:r>
        <w:rPr>
          <w:sz w:val="28"/>
          <w:lang w:val="sr-Cyrl-CS"/>
        </w:rPr>
        <w:t xml:space="preserve"> </w:t>
      </w:r>
      <w:r w:rsidRPr="001D7FCD">
        <w:rPr>
          <w:rFonts w:ascii="Tiranti Solid LET" w:hAnsi="Tiranti Solid LET"/>
          <w:sz w:val="28"/>
          <w:lang w:val="sr-Cyrl-CS"/>
        </w:rPr>
        <w:t xml:space="preserve"> </w:t>
      </w:r>
      <w:r w:rsidRPr="001D7FCD">
        <w:rPr>
          <w:sz w:val="28"/>
          <w:lang w:val="sr-Cyrl-CS"/>
        </w:rPr>
        <w:t>оцењивања</w:t>
      </w:r>
    </w:p>
    <w:p w14:paraId="007A2959" w14:textId="77777777" w:rsidR="009200D6" w:rsidRDefault="009200D6" w:rsidP="009200D6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Теорија форме са цртањем</w:t>
      </w:r>
    </w:p>
    <w:p w14:paraId="6990D8C7" w14:textId="77777777" w:rsidR="009200D6" w:rsidRDefault="009200D6" w:rsidP="009200D6">
      <w:pPr>
        <w:spacing w:line="360" w:lineRule="auto"/>
        <w:jc w:val="center"/>
        <w:rPr>
          <w:sz w:val="28"/>
          <w:lang w:val="sr-Cyrl-CS"/>
        </w:rPr>
      </w:pPr>
    </w:p>
    <w:p w14:paraId="74D932E4" w14:textId="6D232399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1. Недовршен рад (цртеж/слика) може се оценити недовољном</w:t>
      </w:r>
      <w:r w:rsidR="00744B91">
        <w:rPr>
          <w:lang w:val="sr-Latn-RS"/>
        </w:rPr>
        <w:t xml:space="preserve"> (1)</w:t>
      </w:r>
      <w:r>
        <w:rPr>
          <w:lang w:val="sr-Cyrl-CS"/>
        </w:rPr>
        <w:t xml:space="preserve"> оценом.</w:t>
      </w:r>
    </w:p>
    <w:p w14:paraId="4B825003" w14:textId="0C110177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Недовршен рад значи да се на њему н</w:t>
      </w:r>
      <w:r w:rsidR="002B3AC7">
        <w:rPr>
          <w:lang w:val="sr-Cyrl-CS"/>
        </w:rPr>
        <w:t>е налазе сви елементи задате композиције и да рад није по потреби осенчен или обојен</w:t>
      </w:r>
      <w:r>
        <w:rPr>
          <w:lang w:val="sr-Cyrl-CS"/>
        </w:rPr>
        <w:t>.</w:t>
      </w:r>
    </w:p>
    <w:p w14:paraId="61444E3E" w14:textId="77777777" w:rsidR="009200D6" w:rsidRDefault="009200D6" w:rsidP="009200D6">
      <w:pPr>
        <w:spacing w:line="360" w:lineRule="auto"/>
        <w:rPr>
          <w:lang w:val="sr-Cyrl-CS"/>
        </w:rPr>
      </w:pPr>
    </w:p>
    <w:p w14:paraId="147A817C" w14:textId="1B684F59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2. Ако се на цртежу налазе сви задати елементи и ако су п</w:t>
      </w:r>
      <w:r w:rsidR="00744B91">
        <w:rPr>
          <w:lang w:val="sr-Cyrl-RS"/>
        </w:rPr>
        <w:t>р</w:t>
      </w:r>
      <w:r w:rsidR="00744B91">
        <w:rPr>
          <w:lang w:val="sr-Latn-RS"/>
        </w:rPr>
        <w:t>o</w:t>
      </w:r>
      <w:r>
        <w:rPr>
          <w:lang w:val="sr-Cyrl-CS"/>
        </w:rPr>
        <w:t>порције и облици задовољавајући, онда би цртеж морао бити оцењен позитивном оценом</w:t>
      </w:r>
      <w:r w:rsidR="00744B91">
        <w:rPr>
          <w:lang w:val="sr-Cyrl-CS"/>
        </w:rPr>
        <w:t xml:space="preserve"> довољан (2)</w:t>
      </w:r>
      <w:r>
        <w:rPr>
          <w:lang w:val="sr-Cyrl-CS"/>
        </w:rPr>
        <w:t>.</w:t>
      </w:r>
    </w:p>
    <w:p w14:paraId="3AC6272C" w14:textId="77777777" w:rsidR="009200D6" w:rsidRDefault="009200D6" w:rsidP="009200D6">
      <w:pPr>
        <w:spacing w:line="360" w:lineRule="auto"/>
        <w:rPr>
          <w:lang w:val="sr-Cyrl-CS"/>
        </w:rPr>
      </w:pPr>
    </w:p>
    <w:p w14:paraId="5ED99481" w14:textId="2F9F618B" w:rsidR="009200D6" w:rsidRPr="001D7FCD" w:rsidRDefault="009200D6" w:rsidP="009200D6">
      <w:pPr>
        <w:spacing w:line="360" w:lineRule="auto"/>
        <w:jc w:val="both"/>
        <w:rPr>
          <w:sz w:val="28"/>
          <w:lang w:val="sr-Cyrl-CS"/>
        </w:rPr>
      </w:pPr>
      <w:r>
        <w:rPr>
          <w:lang w:val="sr-Cyrl-CS"/>
        </w:rPr>
        <w:t>3. За оцену добар (</w:t>
      </w:r>
      <w:r w:rsidR="00D3789E">
        <w:rPr>
          <w:lang w:val="sr-Cyrl-CS"/>
        </w:rPr>
        <w:t>3</w:t>
      </w:r>
      <w:r>
        <w:rPr>
          <w:lang w:val="sr-Cyrl-CS"/>
        </w:rPr>
        <w:t>) потребно је да ученик у току цртања савлада компоновање елемената у простору. Потребно је да пропорције у цртежу постоје и да карактер предмета буде приближан оригиналу</w:t>
      </w:r>
      <w:r w:rsidR="002B3AC7">
        <w:rPr>
          <w:lang w:val="sr-Cyrl-CS"/>
        </w:rPr>
        <w:t>.</w:t>
      </w:r>
    </w:p>
    <w:p w14:paraId="5C230AAE" w14:textId="77777777" w:rsidR="009200D6" w:rsidRDefault="009200D6" w:rsidP="009200D6">
      <w:pPr>
        <w:spacing w:line="360" w:lineRule="auto"/>
        <w:rPr>
          <w:lang w:val="sr-Cyrl-CS"/>
        </w:rPr>
      </w:pPr>
    </w:p>
    <w:p w14:paraId="475D8BAE" w14:textId="200B49E4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4. За оцену врло добар (</w:t>
      </w:r>
      <w:r w:rsidR="00D3789E">
        <w:rPr>
          <w:lang w:val="sr-Cyrl-CS"/>
        </w:rPr>
        <w:t>4</w:t>
      </w:r>
      <w:r>
        <w:rPr>
          <w:lang w:val="sr-Cyrl-CS"/>
        </w:rPr>
        <w:t xml:space="preserve">) потребно је </w:t>
      </w:r>
      <w:r w:rsidR="002B3AC7">
        <w:rPr>
          <w:lang w:val="sr-Cyrl-CS"/>
        </w:rPr>
        <w:t xml:space="preserve">да ученик у току цртања савлада </w:t>
      </w:r>
      <w:r>
        <w:rPr>
          <w:lang w:val="sr-Cyrl-CS"/>
        </w:rPr>
        <w:t>компоновање елемената у простору без грешке. Потребно је да</w:t>
      </w:r>
      <w:r w:rsidR="002B3AC7">
        <w:rPr>
          <w:lang w:val="sr-Cyrl-CS"/>
        </w:rPr>
        <w:t xml:space="preserve"> пропорције </w:t>
      </w:r>
      <w:r w:rsidR="00205408">
        <w:rPr>
          <w:lang w:val="sr-Cyrl-CS"/>
        </w:rPr>
        <w:t xml:space="preserve">и квалитет линије </w:t>
      </w:r>
      <w:r w:rsidR="002B3AC7">
        <w:rPr>
          <w:lang w:val="sr-Cyrl-CS"/>
        </w:rPr>
        <w:t>буду добре, а</w:t>
      </w:r>
      <w:r>
        <w:rPr>
          <w:lang w:val="sr-Cyrl-CS"/>
        </w:rPr>
        <w:t xml:space="preserve"> карактер предмета </w:t>
      </w:r>
      <w:r w:rsidR="002B3AC7">
        <w:rPr>
          <w:lang w:val="sr-Cyrl-CS"/>
        </w:rPr>
        <w:t xml:space="preserve">да </w:t>
      </w:r>
      <w:r>
        <w:rPr>
          <w:lang w:val="sr-Cyrl-CS"/>
        </w:rPr>
        <w:t>буде препознатљив.</w:t>
      </w:r>
    </w:p>
    <w:p w14:paraId="6AC45D36" w14:textId="77777777" w:rsidR="009200D6" w:rsidRDefault="009200D6" w:rsidP="009200D6">
      <w:pPr>
        <w:spacing w:line="360" w:lineRule="auto"/>
        <w:rPr>
          <w:lang w:val="sr-Cyrl-CS"/>
        </w:rPr>
      </w:pPr>
    </w:p>
    <w:p w14:paraId="0A38DA01" w14:textId="6C1E7A01" w:rsidR="009200D6" w:rsidRPr="00F02DCF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5. За оцену одличан (</w:t>
      </w:r>
      <w:r w:rsidR="00D3789E">
        <w:rPr>
          <w:lang w:val="sr-Cyrl-CS"/>
        </w:rPr>
        <w:t>5</w:t>
      </w:r>
      <w:r>
        <w:rPr>
          <w:lang w:val="sr-Cyrl-CS"/>
        </w:rPr>
        <w:t xml:space="preserve">) потребно је да ученик нацрта компоновање елемената у простору без грешке. </w:t>
      </w:r>
      <w:r w:rsidR="00205408">
        <w:rPr>
          <w:lang w:val="sr-Cyrl-CS"/>
        </w:rPr>
        <w:t xml:space="preserve">Потребно је да </w:t>
      </w:r>
      <w:r>
        <w:rPr>
          <w:lang w:val="sr-Cyrl-CS"/>
        </w:rPr>
        <w:t>пропорције у цртежу</w:t>
      </w:r>
      <w:r w:rsidR="00205408">
        <w:rPr>
          <w:lang w:val="sr-Cyrl-CS"/>
        </w:rPr>
        <w:t xml:space="preserve"> буду без грешке. Пот</w:t>
      </w:r>
      <w:r>
        <w:rPr>
          <w:lang w:val="sr-Cyrl-CS"/>
        </w:rPr>
        <w:t>ребно је да облик и карактер предмета буде приказан без грешке</w:t>
      </w:r>
      <w:r w:rsidR="00205408">
        <w:rPr>
          <w:lang w:val="sr-Cyrl-CS"/>
        </w:rPr>
        <w:t>,</w:t>
      </w:r>
      <w:r>
        <w:rPr>
          <w:lang w:val="sr-Cyrl-CS"/>
        </w:rPr>
        <w:t xml:space="preserve"> а такође да цртеж поседује квалитетну линију и естетски утисак.</w:t>
      </w:r>
      <w:r w:rsidRPr="00F02DCF">
        <w:rPr>
          <w:lang w:val="sr-Cyrl-CS"/>
        </w:rPr>
        <w:t xml:space="preserve"> </w:t>
      </w:r>
    </w:p>
    <w:p w14:paraId="421015BB" w14:textId="77777777" w:rsidR="009200D6" w:rsidRDefault="009200D6" w:rsidP="009200D6">
      <w:pPr>
        <w:spacing w:line="360" w:lineRule="auto"/>
        <w:rPr>
          <w:lang w:val="sr-Cyrl-CS"/>
        </w:rPr>
      </w:pPr>
      <w:bookmarkStart w:id="0" w:name="_GoBack"/>
      <w:bookmarkEnd w:id="0"/>
    </w:p>
    <w:p w14:paraId="7E1E77B4" w14:textId="15DBF0B2" w:rsidR="009200D6" w:rsidRPr="009200D6" w:rsidRDefault="009200D6" w:rsidP="009200D6">
      <w:pPr>
        <w:spacing w:line="360" w:lineRule="auto"/>
        <w:rPr>
          <w:lang w:val="sr-Cyrl-CS"/>
        </w:rPr>
      </w:pPr>
    </w:p>
    <w:sectPr w:rsidR="009200D6" w:rsidRPr="00920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ranti Solid LE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D6"/>
    <w:rsid w:val="00205408"/>
    <w:rsid w:val="002B3AC7"/>
    <w:rsid w:val="00744B91"/>
    <w:rsid w:val="009200D6"/>
    <w:rsid w:val="00D3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366E0"/>
  <w15:chartTrackingRefBased/>
  <w15:docId w15:val="{262BE748-4C50-48D0-A55B-E94F1E02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0D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Стручно веће ликовне групе предмета</vt:lpstr>
    </vt:vector>
  </TitlesOfParts>
  <Company>Kay's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Tanja</cp:lastModifiedBy>
  <cp:revision>4</cp:revision>
  <dcterms:created xsi:type="dcterms:W3CDTF">2023-12-07T12:30:00Z</dcterms:created>
  <dcterms:modified xsi:type="dcterms:W3CDTF">2023-12-13T12:32:00Z</dcterms:modified>
</cp:coreProperties>
</file>